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5FF4" w14:textId="77777777" w:rsidR="00E55BB5" w:rsidRDefault="00E55BB5"/>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240"/>
        <w:gridCol w:w="4295"/>
        <w:gridCol w:w="7"/>
      </w:tblGrid>
      <w:tr w:rsidR="00E55BB5" w:rsidRPr="00FF5614" w14:paraId="6605711A" w14:textId="77777777" w:rsidTr="00E85B87">
        <w:tc>
          <w:tcPr>
            <w:tcW w:w="2160" w:type="dxa"/>
          </w:tcPr>
          <w:p w14:paraId="690BC2AF" w14:textId="77777777" w:rsidR="00E55BB5" w:rsidRPr="000D08C9" w:rsidRDefault="00E55BB5" w:rsidP="00E85B87">
            <w:pPr>
              <w:rPr>
                <w:color w:val="595959" w:themeColor="text1" w:themeTint="A6"/>
              </w:rPr>
            </w:pPr>
            <w:r>
              <w:rPr>
                <w:color w:val="595959" w:themeColor="text1" w:themeTint="A6"/>
              </w:rPr>
              <w:t>October 30, 2019</w:t>
            </w:r>
          </w:p>
        </w:tc>
        <w:tc>
          <w:tcPr>
            <w:tcW w:w="3240" w:type="dxa"/>
          </w:tcPr>
          <w:p w14:paraId="0338A94A" w14:textId="77777777" w:rsidR="00E55BB5" w:rsidRPr="00E76CE3" w:rsidRDefault="00E55BB5" w:rsidP="00E85B87">
            <w:pPr>
              <w:rPr>
                <w:rFonts w:ascii="Arial" w:hAnsi="Arial" w:cs="Arial"/>
                <w:color w:val="1F497D" w:themeColor="text2"/>
              </w:rPr>
            </w:pPr>
          </w:p>
        </w:tc>
        <w:tc>
          <w:tcPr>
            <w:tcW w:w="4302" w:type="dxa"/>
            <w:gridSpan w:val="2"/>
          </w:tcPr>
          <w:p w14:paraId="700AB66D" w14:textId="7EA4C05F" w:rsidR="00E55BB5" w:rsidRPr="00FF5614" w:rsidRDefault="00E55BB5" w:rsidP="00E85B87">
            <w:pPr>
              <w:jc w:val="right"/>
              <w:rPr>
                <w:rFonts w:ascii="Arial" w:hAnsi="Arial" w:cs="Arial"/>
                <w:color w:val="595959" w:themeColor="text1" w:themeTint="A6"/>
              </w:rPr>
            </w:pPr>
          </w:p>
        </w:tc>
      </w:tr>
      <w:tr w:rsidR="00E55BB5" w14:paraId="535AB763" w14:textId="77777777" w:rsidTr="00E85B87">
        <w:trPr>
          <w:gridAfter w:val="1"/>
          <w:wAfter w:w="7" w:type="dxa"/>
        </w:trPr>
        <w:tc>
          <w:tcPr>
            <w:tcW w:w="9695" w:type="dxa"/>
            <w:gridSpan w:val="3"/>
          </w:tcPr>
          <w:p w14:paraId="79D0D5DF" w14:textId="1174E736" w:rsidR="00E55BB5" w:rsidRPr="00E21BE4" w:rsidRDefault="00E55BB5" w:rsidP="00E85B87">
            <w:pPr>
              <w:jc w:val="center"/>
              <w:rPr>
                <w:rFonts w:ascii="Monotype Corsiva" w:hAnsi="Monotype Corsiva" w:cs="Arial"/>
                <w:b/>
                <w:bCs/>
                <w:color w:val="000000" w:themeColor="text1"/>
                <w:sz w:val="48"/>
                <w:szCs w:val="48"/>
              </w:rPr>
            </w:pPr>
            <w:r w:rsidRPr="00AA24BE">
              <w:rPr>
                <w:rFonts w:ascii="Arial" w:hAnsi="Arial" w:cs="Arial"/>
                <w:color w:val="7F7F7F" w:themeColor="text1" w:themeTint="80"/>
                <w:sz w:val="16"/>
                <w:szCs w:val="16"/>
              </w:rPr>
              <w:br/>
            </w:r>
            <w:r w:rsidRPr="00E21BE4">
              <w:rPr>
                <w:rFonts w:ascii="Monotype Corsiva" w:hAnsi="Monotype Corsiva" w:cs="Arial"/>
                <w:b/>
                <w:bCs/>
                <w:color w:val="00B050"/>
                <w:sz w:val="48"/>
                <w:szCs w:val="48"/>
              </w:rPr>
              <w:t>LANDSCAPE SERVICE PROFESSIONALS, INC.</w:t>
            </w:r>
          </w:p>
          <w:p w14:paraId="5BA9CDA3" w14:textId="77777777" w:rsidR="00E55BB5" w:rsidRPr="00E105B2" w:rsidRDefault="00E55BB5" w:rsidP="00E85B87">
            <w:pPr>
              <w:jc w:val="center"/>
              <w:rPr>
                <w:rFonts w:ascii="Arial" w:hAnsi="Arial" w:cs="Arial"/>
                <w:b/>
                <w:color w:val="000000" w:themeColor="text1"/>
                <w:sz w:val="34"/>
                <w:szCs w:val="34"/>
              </w:rPr>
            </w:pPr>
            <w:r>
              <w:rPr>
                <w:rFonts w:ascii="Arial" w:hAnsi="Arial" w:cs="Arial"/>
                <w:b/>
                <w:bCs/>
                <w:color w:val="000000" w:themeColor="text1"/>
                <w:sz w:val="44"/>
                <w:szCs w:val="44"/>
              </w:rPr>
              <w:t>Receives</w:t>
            </w:r>
            <w:r w:rsidRPr="00E105B2">
              <w:rPr>
                <w:rFonts w:ascii="Arial" w:hAnsi="Arial" w:cs="Arial"/>
                <w:b/>
                <w:bCs/>
                <w:color w:val="000000" w:themeColor="text1"/>
                <w:sz w:val="44"/>
                <w:szCs w:val="44"/>
              </w:rPr>
              <w:t xml:space="preserve"> Excellence in Construction Award(s)</w:t>
            </w:r>
            <w:r>
              <w:rPr>
                <w:rFonts w:ascii="Arial" w:hAnsi="Arial" w:cs="Arial"/>
                <w:b/>
                <w:bCs/>
                <w:color w:val="000000" w:themeColor="text1"/>
                <w:sz w:val="44"/>
                <w:szCs w:val="44"/>
              </w:rPr>
              <w:t xml:space="preserve"> From </w:t>
            </w:r>
            <w:r w:rsidRPr="00E105B2">
              <w:rPr>
                <w:rFonts w:ascii="Arial" w:hAnsi="Arial" w:cs="Arial"/>
                <w:b/>
                <w:bCs/>
                <w:color w:val="000000" w:themeColor="text1"/>
                <w:sz w:val="44"/>
                <w:szCs w:val="44"/>
              </w:rPr>
              <w:t>ABC Florida East Coast Chapter</w:t>
            </w:r>
          </w:p>
          <w:p w14:paraId="1C42C959" w14:textId="77777777" w:rsidR="00E55BB5" w:rsidRPr="00B8378E" w:rsidRDefault="00E55BB5" w:rsidP="00E85B87">
            <w:pPr>
              <w:rPr>
                <w:rFonts w:cstheme="minorHAnsi"/>
                <w:color w:val="606060"/>
              </w:rPr>
            </w:pPr>
            <w:r>
              <w:rPr>
                <w:rFonts w:ascii="Arial" w:hAnsi="Arial" w:cs="Arial"/>
              </w:rPr>
              <w:br/>
            </w:r>
            <w:r w:rsidRPr="00E21BE4">
              <w:rPr>
                <w:rFonts w:cstheme="minorHAnsi"/>
                <w:b/>
                <w:bCs/>
                <w:color w:val="002060"/>
              </w:rPr>
              <w:t>Landscape Service Professionals, Inc.</w:t>
            </w:r>
            <w:r w:rsidRPr="00E21BE4">
              <w:rPr>
                <w:rFonts w:cstheme="minorHAnsi"/>
                <w:color w:val="002060"/>
              </w:rPr>
              <w:t xml:space="preserve"> </w:t>
            </w:r>
            <w:r>
              <w:rPr>
                <w:rFonts w:cstheme="minorHAnsi"/>
                <w:color w:val="606060"/>
              </w:rPr>
              <w:t xml:space="preserve">is pleased to announce that it recently won the </w:t>
            </w:r>
            <w:r w:rsidRPr="00E21BE4">
              <w:rPr>
                <w:rFonts w:cstheme="minorHAnsi"/>
                <w:color w:val="002060"/>
              </w:rPr>
              <w:t>Excellence in Construction Eagle Award &amp; Excellence in Construction Pyramid Award</w:t>
            </w:r>
            <w:r>
              <w:rPr>
                <w:rFonts w:cstheme="minorHAnsi"/>
                <w:color w:val="FF0000"/>
              </w:rPr>
              <w:t xml:space="preserve"> </w:t>
            </w:r>
            <w:r>
              <w:rPr>
                <w:rFonts w:cstheme="minorHAnsi"/>
                <w:color w:val="606060"/>
              </w:rPr>
              <w:t xml:space="preserve">at the Associated Builders and Contractors </w:t>
            </w:r>
            <w:r>
              <w:rPr>
                <w:rFonts w:cstheme="minorHAnsi"/>
                <w:color w:val="595959" w:themeColor="text1" w:themeTint="A6"/>
              </w:rPr>
              <w:t xml:space="preserve">Florida East Coast Chapter’s (ABC FEC) </w:t>
            </w:r>
            <w:r w:rsidRPr="009C5706">
              <w:rPr>
                <w:rFonts w:cstheme="minorHAnsi"/>
                <w:color w:val="595959" w:themeColor="text1" w:themeTint="A6"/>
              </w:rPr>
              <w:t>annual Excellence in Construction</w:t>
            </w:r>
            <w:r>
              <w:rPr>
                <w:rFonts w:cstheme="minorHAnsi"/>
                <w:color w:val="595959" w:themeColor="text1" w:themeTint="A6"/>
              </w:rPr>
              <w:t>®</w:t>
            </w:r>
            <w:r w:rsidRPr="009C5706">
              <w:rPr>
                <w:rFonts w:cstheme="minorHAnsi"/>
                <w:color w:val="595959" w:themeColor="text1" w:themeTint="A6"/>
              </w:rPr>
              <w:t xml:space="preserve"> Awards </w:t>
            </w:r>
            <w:r>
              <w:rPr>
                <w:rFonts w:cstheme="minorHAnsi"/>
                <w:color w:val="595959" w:themeColor="text1" w:themeTint="A6"/>
              </w:rPr>
              <w:t>gala held October 18 at JW Turnberry Miami resort</w:t>
            </w:r>
            <w:r w:rsidRPr="009C5706">
              <w:rPr>
                <w:rFonts w:cstheme="minorHAnsi"/>
                <w:color w:val="595959" w:themeColor="text1" w:themeTint="A6"/>
              </w:rPr>
              <w:t xml:space="preserve">. </w:t>
            </w:r>
            <w:r>
              <w:rPr>
                <w:rFonts w:cstheme="minorHAnsi"/>
                <w:color w:val="595959" w:themeColor="text1" w:themeTint="A6"/>
              </w:rPr>
              <w:t xml:space="preserve">In total, 55 member companies were awarded at the gala. </w:t>
            </w:r>
          </w:p>
          <w:p w14:paraId="49331AB9" w14:textId="77777777" w:rsidR="00E55BB5" w:rsidRDefault="00E55BB5" w:rsidP="00E85B87">
            <w:pPr>
              <w:rPr>
                <w:rFonts w:cstheme="minorHAnsi"/>
                <w:color w:val="595959" w:themeColor="text1" w:themeTint="A6"/>
              </w:rPr>
            </w:pPr>
          </w:p>
          <w:p w14:paraId="4894F84F" w14:textId="77777777" w:rsidR="00E55BB5" w:rsidRDefault="00E55BB5" w:rsidP="00E85B87">
            <w:pPr>
              <w:rPr>
                <w:rFonts w:cstheme="minorHAnsi"/>
                <w:color w:val="606060"/>
              </w:rPr>
            </w:pPr>
            <w:r w:rsidRPr="009C5706">
              <w:rPr>
                <w:rFonts w:cstheme="minorHAnsi"/>
                <w:color w:val="606060"/>
              </w:rPr>
              <w:t xml:space="preserve">The Excellence in Construction </w:t>
            </w:r>
            <w:r>
              <w:rPr>
                <w:rFonts w:cstheme="minorHAnsi"/>
                <w:color w:val="606060"/>
              </w:rPr>
              <w:t>a</w:t>
            </w:r>
            <w:r w:rsidRPr="009C5706">
              <w:rPr>
                <w:rFonts w:cstheme="minorHAnsi"/>
                <w:color w:val="606060"/>
              </w:rPr>
              <w:t>wards program is the industry’s leading competition</w:t>
            </w:r>
            <w:r>
              <w:rPr>
                <w:rFonts w:cstheme="minorHAnsi"/>
                <w:color w:val="606060"/>
              </w:rPr>
              <w:t xml:space="preserve"> that </w:t>
            </w:r>
            <w:r w:rsidRPr="009C5706">
              <w:rPr>
                <w:rFonts w:cstheme="minorHAnsi"/>
                <w:color w:val="606060"/>
              </w:rPr>
              <w:t>honor</w:t>
            </w:r>
            <w:r>
              <w:rPr>
                <w:rFonts w:cstheme="minorHAnsi"/>
                <w:color w:val="606060"/>
              </w:rPr>
              <w:t>s both general and specialty contractors for</w:t>
            </w:r>
            <w:r w:rsidRPr="009C5706">
              <w:rPr>
                <w:rFonts w:cstheme="minorHAnsi"/>
                <w:color w:val="606060"/>
              </w:rPr>
              <w:t xml:space="preserve"> innovative and high-quality merit shop construction projects</w:t>
            </w:r>
            <w:r>
              <w:rPr>
                <w:rFonts w:cstheme="minorHAnsi"/>
                <w:color w:val="606060"/>
              </w:rPr>
              <w:t>.</w:t>
            </w:r>
            <w:r w:rsidRPr="009C5706">
              <w:rPr>
                <w:rFonts w:cstheme="minorHAnsi"/>
                <w:color w:val="606060"/>
              </w:rPr>
              <w:t xml:space="preserve"> The award honors all construction team members, including the contractor, owner, architect and engineer. The winning projects were judged on complexity, attractiveness, unique challenges, completion time, workmanship, innovation, safety and cost.</w:t>
            </w:r>
          </w:p>
          <w:p w14:paraId="1606C505" w14:textId="77777777" w:rsidR="00E55BB5" w:rsidRDefault="00E55BB5" w:rsidP="00E85B87">
            <w:pPr>
              <w:rPr>
                <w:rFonts w:cstheme="minorHAnsi"/>
                <w:color w:val="606060"/>
              </w:rPr>
            </w:pPr>
          </w:p>
          <w:p w14:paraId="1CC10DE3" w14:textId="77777777" w:rsidR="00E55BB5" w:rsidRDefault="00E55BB5" w:rsidP="00E85B87">
            <w:pPr>
              <w:rPr>
                <w:rFonts w:cstheme="minorHAnsi"/>
                <w:color w:val="606060"/>
              </w:rPr>
            </w:pPr>
            <w:r>
              <w:rPr>
                <w:rFonts w:cstheme="minorHAnsi"/>
                <w:color w:val="606060"/>
              </w:rPr>
              <w:t>“The 2019 Excellence in Construction Awards brought together the best and brightest in our industry and showed that construction is still a major economic driver in South Florida</w:t>
            </w:r>
            <w:r w:rsidRPr="00695176">
              <w:rPr>
                <w:rFonts w:cstheme="minorHAnsi"/>
                <w:color w:val="606060"/>
              </w:rPr>
              <w:t>,” said Peter Dyga, president and CEO of ABC Florida East Coast Chapter. “</w:t>
            </w:r>
            <w:r>
              <w:rPr>
                <w:rFonts w:cstheme="minorHAnsi"/>
                <w:color w:val="606060"/>
              </w:rPr>
              <w:t>We are proud of all of the honorees and their skillful work.”</w:t>
            </w:r>
          </w:p>
          <w:p w14:paraId="353E725D" w14:textId="77777777" w:rsidR="00E55BB5" w:rsidRDefault="00E55BB5" w:rsidP="00E85B87">
            <w:pPr>
              <w:rPr>
                <w:rFonts w:cstheme="minorHAnsi"/>
                <w:color w:val="606060"/>
              </w:rPr>
            </w:pPr>
          </w:p>
          <w:p w14:paraId="37B63CC4" w14:textId="77777777" w:rsidR="00E55BB5" w:rsidRPr="00E55BB5" w:rsidRDefault="00E55BB5" w:rsidP="00E85B87">
            <w:pPr>
              <w:rPr>
                <w:rFonts w:cstheme="minorHAnsi"/>
                <w:color w:val="606060"/>
                <w:sz w:val="28"/>
                <w:szCs w:val="28"/>
              </w:rPr>
            </w:pPr>
            <w:r w:rsidRPr="00E55BB5">
              <w:rPr>
                <w:rFonts w:cstheme="minorHAnsi"/>
                <w:b/>
                <w:bCs/>
                <w:color w:val="002060"/>
                <w:sz w:val="28"/>
                <w:szCs w:val="28"/>
              </w:rPr>
              <w:t>Landscape Service Professionals, Inc.</w:t>
            </w:r>
            <w:r w:rsidRPr="00E55BB5">
              <w:rPr>
                <w:rFonts w:cstheme="minorHAnsi"/>
                <w:color w:val="002060"/>
                <w:sz w:val="28"/>
                <w:szCs w:val="28"/>
              </w:rPr>
              <w:t xml:space="preserve"> </w:t>
            </w:r>
            <w:r w:rsidRPr="00E55BB5">
              <w:rPr>
                <w:rFonts w:cstheme="minorHAnsi"/>
                <w:color w:val="606060"/>
                <w:sz w:val="28"/>
                <w:szCs w:val="28"/>
              </w:rPr>
              <w:t>received the honor for its work on:</w:t>
            </w:r>
          </w:p>
          <w:p w14:paraId="65460304" w14:textId="77777777" w:rsidR="00E55BB5" w:rsidRPr="00E55BB5" w:rsidRDefault="00E55BB5" w:rsidP="00E85B87">
            <w:pPr>
              <w:rPr>
                <w:rFonts w:cstheme="minorHAnsi"/>
                <w:color w:val="606060"/>
              </w:rPr>
            </w:pPr>
            <w:r w:rsidRPr="00E55BB5">
              <w:rPr>
                <w:rFonts w:cstheme="minorHAnsi"/>
                <w:color w:val="606060"/>
              </w:rPr>
              <w:t>FDOT -AIA Oakland Park to Flamingo Road (Ft Lauderdale)</w:t>
            </w:r>
          </w:p>
          <w:p w14:paraId="49EEAC29" w14:textId="77777777" w:rsidR="00E55BB5" w:rsidRPr="00E55BB5" w:rsidRDefault="00E55BB5" w:rsidP="00E85B87">
            <w:pPr>
              <w:rPr>
                <w:rFonts w:cstheme="minorHAnsi"/>
                <w:color w:val="606060"/>
              </w:rPr>
            </w:pPr>
            <w:r w:rsidRPr="00E55BB5">
              <w:rPr>
                <w:rFonts w:cstheme="minorHAnsi"/>
                <w:color w:val="606060"/>
              </w:rPr>
              <w:t>Gardens District Park  (Palm Beach Gardens)</w:t>
            </w:r>
          </w:p>
          <w:p w14:paraId="644F7676" w14:textId="77777777" w:rsidR="00E55BB5" w:rsidRPr="00E55BB5" w:rsidRDefault="00E55BB5" w:rsidP="00E85B87">
            <w:pPr>
              <w:rPr>
                <w:rFonts w:cstheme="minorHAnsi"/>
                <w:color w:val="606060"/>
              </w:rPr>
            </w:pPr>
            <w:r w:rsidRPr="00E55BB5">
              <w:rPr>
                <w:rFonts w:cstheme="minorHAnsi"/>
                <w:color w:val="606060"/>
              </w:rPr>
              <w:t>Sandhill Crane Golf Clubhouse (Palm Beach Gardens)</w:t>
            </w:r>
          </w:p>
          <w:p w14:paraId="57807757" w14:textId="77777777" w:rsidR="00E55BB5" w:rsidRDefault="00E55BB5" w:rsidP="00E85B87">
            <w:pPr>
              <w:rPr>
                <w:rFonts w:cstheme="minorHAnsi"/>
                <w:color w:val="606060"/>
              </w:rPr>
            </w:pPr>
          </w:p>
          <w:p w14:paraId="766F22B6" w14:textId="77777777" w:rsidR="00E55BB5" w:rsidRDefault="00E55BB5" w:rsidP="00E85B87">
            <w:pPr>
              <w:rPr>
                <w:rFonts w:cstheme="minorHAnsi"/>
                <w:color w:val="606060"/>
              </w:rPr>
            </w:pPr>
            <w:r>
              <w:rPr>
                <w:rFonts w:cstheme="minorHAnsi"/>
                <w:color w:val="606060"/>
              </w:rPr>
              <w:t xml:space="preserve">Other honorees include Royal Caribbean-Terminal A for Project of the Year by contractor Suffolk Construction and Specialty Contractor of the Year for the Seminole Hard Rock Hotel Tower by contractor Baker Concrete/Liberty Conshor Joint Venture. </w:t>
            </w:r>
          </w:p>
          <w:p w14:paraId="2093A5B7" w14:textId="77777777" w:rsidR="00E55BB5" w:rsidRDefault="00E55BB5" w:rsidP="00E85B87">
            <w:pPr>
              <w:rPr>
                <w:rFonts w:cstheme="minorHAnsi"/>
                <w:color w:val="606060"/>
              </w:rPr>
            </w:pPr>
          </w:p>
          <w:p w14:paraId="770304BF" w14:textId="77777777" w:rsidR="00E55BB5" w:rsidRDefault="00E55BB5" w:rsidP="00E85B87">
            <w:pPr>
              <w:rPr>
                <w:rFonts w:ascii="Arial" w:hAnsi="Arial" w:cs="Arial"/>
                <w:b/>
                <w:bCs/>
                <w:i/>
                <w:iCs/>
                <w:color w:val="333333"/>
                <w:sz w:val="20"/>
                <w:szCs w:val="20"/>
                <w:shd w:val="clear" w:color="auto" w:fill="FFFFFF"/>
              </w:rPr>
            </w:pPr>
            <w:r w:rsidRPr="00E105B2">
              <w:rPr>
                <w:rFonts w:ascii="Arial" w:hAnsi="Arial" w:cs="Arial"/>
                <w:b/>
                <w:bCs/>
                <w:i/>
                <w:iCs/>
                <w:color w:val="333333"/>
                <w:sz w:val="20"/>
                <w:szCs w:val="20"/>
                <w:shd w:val="clear" w:color="auto" w:fill="FFFFFF"/>
              </w:rPr>
              <w:t>About Associated Builders and Contractors Florida East Coast Chapter (ABC FEC)</w:t>
            </w:r>
            <w:r>
              <w:rPr>
                <w:rFonts w:ascii="Arial" w:hAnsi="Arial" w:cs="Arial"/>
                <w:b/>
                <w:bCs/>
                <w:i/>
                <w:iCs/>
                <w:color w:val="333333"/>
                <w:sz w:val="20"/>
                <w:szCs w:val="20"/>
                <w:shd w:val="clear" w:color="auto" w:fill="FFFFFF"/>
              </w:rPr>
              <w:t>:</w:t>
            </w:r>
          </w:p>
          <w:p w14:paraId="49DA165C" w14:textId="77777777" w:rsidR="00E55BB5" w:rsidRPr="00E105B2" w:rsidRDefault="00E55BB5" w:rsidP="00E85B87">
            <w:pPr>
              <w:rPr>
                <w:rFonts w:ascii="Arial" w:hAnsi="Arial" w:cs="Arial"/>
                <w:b/>
                <w:bCs/>
                <w:i/>
                <w:iCs/>
                <w:color w:val="333333"/>
                <w:sz w:val="20"/>
                <w:szCs w:val="20"/>
                <w:shd w:val="clear" w:color="auto" w:fill="FFFFFF"/>
              </w:rPr>
            </w:pPr>
            <w:r w:rsidRPr="00E105B2">
              <w:rPr>
                <w:rFonts w:ascii="Arial" w:hAnsi="Arial" w:cs="Arial"/>
                <w:b/>
                <w:bCs/>
                <w:i/>
                <w:iCs/>
                <w:color w:val="333333"/>
                <w:sz w:val="20"/>
                <w:szCs w:val="20"/>
                <w:shd w:val="clear" w:color="auto" w:fill="FFFFFF"/>
              </w:rPr>
              <w:t xml:space="preserve"> </w:t>
            </w:r>
          </w:p>
          <w:p w14:paraId="4E98B4BE" w14:textId="4CD6CF45" w:rsidR="00E55BB5" w:rsidRDefault="00E55BB5" w:rsidP="00E85B87">
            <w:r w:rsidRPr="00E105B2">
              <w:rPr>
                <w:rFonts w:ascii="Arial" w:hAnsi="Arial" w:cs="Arial"/>
                <w:i/>
                <w:iCs/>
                <w:color w:val="333333"/>
                <w:sz w:val="20"/>
                <w:szCs w:val="20"/>
                <w:shd w:val="clear" w:color="auto" w:fill="FFFFFF"/>
              </w:rPr>
              <w:t>ABC is the largest commercial construction association in Florida. The East Coast Chapter represents general and specialty contractors, as well as associate and supplier members from Key West to Brevard County who share ABC’s belief and advocacy promoting open and competitive markets, continuing education, training and jobsite safety. For more information, call: 954-580-2950 or visit: http://www.abceastflorida.com/</w:t>
            </w:r>
            <w:bookmarkStart w:id="0" w:name="_GoBack"/>
            <w:bookmarkEnd w:id="0"/>
          </w:p>
        </w:tc>
      </w:tr>
    </w:tbl>
    <w:p w14:paraId="4CD50C68" w14:textId="77777777" w:rsidR="00035427" w:rsidRPr="00035427" w:rsidRDefault="00035427" w:rsidP="00E55BB5"/>
    <w:sectPr w:rsidR="00035427" w:rsidRPr="00035427" w:rsidSect="00565105">
      <w:headerReference w:type="even" r:id="rId8"/>
      <w:headerReference w:type="default" r:id="rId9"/>
      <w:footerReference w:type="default" r:id="rId10"/>
      <w:headerReference w:type="first" r:id="rId11"/>
      <w:pgSz w:w="12240" w:h="15840"/>
      <w:pgMar w:top="1440" w:right="1170" w:bottom="720" w:left="900" w:header="274"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EB97" w14:textId="77777777" w:rsidR="00DF55A6" w:rsidRDefault="00DF55A6" w:rsidP="00964333">
      <w:r>
        <w:separator/>
      </w:r>
    </w:p>
  </w:endnote>
  <w:endnote w:type="continuationSeparator" w:id="0">
    <w:p w14:paraId="318CF82E" w14:textId="77777777" w:rsidR="00DF55A6" w:rsidRDefault="00DF55A6" w:rsidP="0096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8E23" w14:textId="38B2C3E3" w:rsidR="00DF55A6" w:rsidRPr="00443198" w:rsidRDefault="00F97B16" w:rsidP="00443198">
    <w:pPr>
      <w:pStyle w:val="Footer"/>
      <w:ind w:left="-810" w:right="-716"/>
    </w:pPr>
    <w:r>
      <w:t xml:space="preserve"> </w:t>
    </w:r>
    <w:r w:rsidR="00DF55A6">
      <w:rPr>
        <w:noProof/>
      </w:rPr>
      <w:drawing>
        <wp:inline distT="0" distB="0" distL="0" distR="0" wp14:anchorId="7E91FEBB" wp14:editId="41E63FC6">
          <wp:extent cx="609103" cy="409317"/>
          <wp:effectExtent l="19050" t="0" r="497" b="0"/>
          <wp:docPr id="68" name="Picture 68" descr="A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 logo.png"/>
                  <pic:cNvPicPr/>
                </pic:nvPicPr>
                <pic:blipFill>
                  <a:blip r:embed="rId1"/>
                  <a:stretch>
                    <a:fillRect/>
                  </a:stretch>
                </pic:blipFill>
                <pic:spPr>
                  <a:xfrm>
                    <a:off x="0" y="0"/>
                    <a:ext cx="609861" cy="409826"/>
                  </a:xfrm>
                  <a:prstGeom prst="rect">
                    <a:avLst/>
                  </a:prstGeom>
                </pic:spPr>
              </pic:pic>
            </a:graphicData>
          </a:graphic>
        </wp:inline>
      </w:drawing>
    </w:r>
    <w:r w:rsidR="00DF55A6">
      <w:t xml:space="preserve">   </w:t>
    </w:r>
    <w:r w:rsidR="00DF55A6">
      <w:rPr>
        <w:noProof/>
      </w:rPr>
      <w:drawing>
        <wp:inline distT="0" distB="0" distL="0" distR="0" wp14:anchorId="392961E0" wp14:editId="039CAB24">
          <wp:extent cx="442126" cy="442126"/>
          <wp:effectExtent l="19050" t="0" r="0" b="0"/>
          <wp:docPr id="69" name="Picture 69" descr="CA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F.jpg"/>
                  <pic:cNvPicPr/>
                </pic:nvPicPr>
                <pic:blipFill>
                  <a:blip r:embed="rId2"/>
                  <a:stretch>
                    <a:fillRect/>
                  </a:stretch>
                </pic:blipFill>
                <pic:spPr>
                  <a:xfrm>
                    <a:off x="0" y="0"/>
                    <a:ext cx="442331" cy="442331"/>
                  </a:xfrm>
                  <a:prstGeom prst="rect">
                    <a:avLst/>
                  </a:prstGeom>
                </pic:spPr>
              </pic:pic>
            </a:graphicData>
          </a:graphic>
        </wp:inline>
      </w:drawing>
    </w:r>
    <w:r>
      <w:t xml:space="preserve">    </w:t>
    </w:r>
    <w:r w:rsidR="00DF55A6">
      <w:rPr>
        <w:noProof/>
      </w:rPr>
      <w:drawing>
        <wp:inline distT="0" distB="0" distL="0" distR="0" wp14:anchorId="2C5E329C" wp14:editId="34C85CCB">
          <wp:extent cx="1372428" cy="301475"/>
          <wp:effectExtent l="19050" t="0" r="0" b="0"/>
          <wp:docPr id="70" name="Picture 9" descr="F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jpg"/>
                  <pic:cNvPicPr/>
                </pic:nvPicPr>
                <pic:blipFill>
                  <a:blip r:embed="rId3"/>
                  <a:stretch>
                    <a:fillRect/>
                  </a:stretch>
                </pic:blipFill>
                <pic:spPr>
                  <a:xfrm>
                    <a:off x="0" y="0"/>
                    <a:ext cx="1372428" cy="301475"/>
                  </a:xfrm>
                  <a:prstGeom prst="rect">
                    <a:avLst/>
                  </a:prstGeom>
                </pic:spPr>
              </pic:pic>
            </a:graphicData>
          </a:graphic>
        </wp:inline>
      </w:drawing>
    </w:r>
    <w:r w:rsidR="00DF55A6">
      <w:t xml:space="preserve"> </w:t>
    </w:r>
    <w:r>
      <w:t xml:space="preserve">     </w:t>
    </w:r>
    <w:r w:rsidR="00035427">
      <w:rPr>
        <w:noProof/>
      </w:rPr>
      <w:drawing>
        <wp:inline distT="0" distB="0" distL="0" distR="0" wp14:anchorId="10CDC2E4" wp14:editId="4ACF6D6F">
          <wp:extent cx="766293" cy="533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NGLA FCLC.jpg"/>
                  <pic:cNvPicPr/>
                </pic:nvPicPr>
                <pic:blipFill>
                  <a:blip r:embed="rId4">
                    <a:extLst>
                      <a:ext uri="{28A0092B-C50C-407E-A947-70E740481C1C}">
                        <a14:useLocalDpi xmlns:a14="http://schemas.microsoft.com/office/drawing/2010/main" val="0"/>
                      </a:ext>
                    </a:extLst>
                  </a:blip>
                  <a:stretch>
                    <a:fillRect/>
                  </a:stretch>
                </pic:blipFill>
                <pic:spPr>
                  <a:xfrm>
                    <a:off x="0" y="0"/>
                    <a:ext cx="775339" cy="539697"/>
                  </a:xfrm>
                  <a:prstGeom prst="rect">
                    <a:avLst/>
                  </a:prstGeom>
                </pic:spPr>
              </pic:pic>
            </a:graphicData>
          </a:graphic>
        </wp:inline>
      </w:drawing>
    </w:r>
    <w:r w:rsidR="00DF55A6">
      <w:rPr>
        <w:noProof/>
      </w:rPr>
      <w:drawing>
        <wp:inline distT="0" distB="0" distL="0" distR="0" wp14:anchorId="14E24547" wp14:editId="2ACD0C69">
          <wp:extent cx="982814" cy="388170"/>
          <wp:effectExtent l="19050" t="0" r="7786" b="0"/>
          <wp:docPr id="72" name="Picture 11" descr="Irrigation ass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gation assoc..png"/>
                  <pic:cNvPicPr/>
                </pic:nvPicPr>
                <pic:blipFill>
                  <a:blip r:embed="rId5"/>
                  <a:stretch>
                    <a:fillRect/>
                  </a:stretch>
                </pic:blipFill>
                <pic:spPr>
                  <a:xfrm>
                    <a:off x="0" y="0"/>
                    <a:ext cx="986292" cy="389544"/>
                  </a:xfrm>
                  <a:prstGeom prst="rect">
                    <a:avLst/>
                  </a:prstGeom>
                </pic:spPr>
              </pic:pic>
            </a:graphicData>
          </a:graphic>
        </wp:inline>
      </w:drawing>
    </w:r>
    <w:r w:rsidR="0019774E" w:rsidRPr="0019774E">
      <w:t xml:space="preserve"> </w:t>
    </w:r>
    <w:r w:rsidR="00035427">
      <w:t xml:space="preserve">  </w:t>
    </w:r>
    <w:r w:rsidR="0019774E">
      <w:rPr>
        <w:noProof/>
      </w:rPr>
      <w:drawing>
        <wp:inline distT="0" distB="0" distL="0" distR="0" wp14:anchorId="0FCB7DA3" wp14:editId="091BE66E">
          <wp:extent cx="962025" cy="35814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3994" cy="407275"/>
                  </a:xfrm>
                  <a:prstGeom prst="rect">
                    <a:avLst/>
                  </a:prstGeom>
                  <a:noFill/>
                  <a:ln>
                    <a:noFill/>
                  </a:ln>
                </pic:spPr>
              </pic:pic>
            </a:graphicData>
          </a:graphic>
        </wp:inline>
      </w:drawing>
    </w:r>
    <w:r w:rsidR="00DF55A6">
      <w:t xml:space="preserve">  </w:t>
    </w:r>
    <w:r w:rsidR="00035427">
      <w:t xml:space="preserve">   </w:t>
    </w:r>
    <w:r w:rsidR="00DF55A6">
      <w:rPr>
        <w:noProof/>
      </w:rPr>
      <w:drawing>
        <wp:inline distT="0" distB="0" distL="0" distR="0" wp14:anchorId="0E964613" wp14:editId="360B0DA3">
          <wp:extent cx="537541" cy="509517"/>
          <wp:effectExtent l="19050" t="0" r="0" b="0"/>
          <wp:docPr id="74" name="Picture 13" descr="LI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F logo.jpg"/>
                  <pic:cNvPicPr/>
                </pic:nvPicPr>
                <pic:blipFill>
                  <a:blip r:embed="rId7"/>
                  <a:stretch>
                    <a:fillRect/>
                  </a:stretch>
                </pic:blipFill>
                <pic:spPr>
                  <a:xfrm>
                    <a:off x="0" y="0"/>
                    <a:ext cx="540356" cy="512185"/>
                  </a:xfrm>
                  <a:prstGeom prst="rect">
                    <a:avLst/>
                  </a:prstGeom>
                </pic:spPr>
              </pic:pic>
            </a:graphicData>
          </a:graphic>
        </wp:inline>
      </w:drawing>
    </w:r>
    <w:r w:rsidR="00DF55A6">
      <w:t xml:space="preserve">  </w:t>
    </w:r>
    <w:r w:rsidR="00035427">
      <w:t xml:space="preserve">  </w:t>
    </w:r>
    <w:r w:rsidR="00DF55A6">
      <w:rPr>
        <w:noProof/>
      </w:rPr>
      <w:drawing>
        <wp:inline distT="0" distB="0" distL="0" distR="0" wp14:anchorId="6116EBAC" wp14:editId="475C0DEF">
          <wp:extent cx="784031" cy="445273"/>
          <wp:effectExtent l="19050" t="0" r="0" b="0"/>
          <wp:docPr id="75" name="Picture 14" descr="S. fl business 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fl business journal.png"/>
                  <pic:cNvPicPr/>
                </pic:nvPicPr>
                <pic:blipFill>
                  <a:blip r:embed="rId8"/>
                  <a:stretch>
                    <a:fillRect/>
                  </a:stretch>
                </pic:blipFill>
                <pic:spPr>
                  <a:xfrm>
                    <a:off x="0" y="0"/>
                    <a:ext cx="796291" cy="4522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D3AC8" w14:textId="77777777" w:rsidR="00DF55A6" w:rsidRDefault="00DF55A6" w:rsidP="00964333">
      <w:r>
        <w:separator/>
      </w:r>
    </w:p>
  </w:footnote>
  <w:footnote w:type="continuationSeparator" w:id="0">
    <w:p w14:paraId="57332A13" w14:textId="77777777" w:rsidR="00DF55A6" w:rsidRDefault="00DF55A6" w:rsidP="0096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56A8" w14:textId="77777777" w:rsidR="00DF55A6" w:rsidRDefault="00E55BB5">
    <w:pPr>
      <w:pStyle w:val="Header"/>
    </w:pPr>
    <w:r>
      <w:rPr>
        <w:noProof/>
      </w:rPr>
      <w:pict w14:anchorId="38A4B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300425" o:spid="_x0000_s2050" type="#_x0000_t75" style="position:absolute;margin-left:0;margin-top:0;width:468pt;height:315.9pt;z-index:-251657216;mso-position-horizontal:center;mso-position-horizontal-relative:margin;mso-position-vertical:center;mso-position-vertical-relative:margin" o:allowincell="f">
          <v:imagedata r:id="rId1" o:title="lsp_color-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1925" w14:textId="6C5076EC" w:rsidR="00DF55A6" w:rsidRPr="0021077F" w:rsidRDefault="00E55BB5" w:rsidP="00565105">
    <w:pPr>
      <w:pStyle w:val="Header"/>
      <w:tabs>
        <w:tab w:val="clear" w:pos="9360"/>
        <w:tab w:val="left" w:pos="9720"/>
        <w:tab w:val="right" w:pos="9900"/>
      </w:tabs>
      <w:ind w:left="-90" w:firstLine="180"/>
      <w:rPr>
        <w:rFonts w:ascii="Rockwell" w:hAnsi="Rockwell" w:cs="Times New Roman"/>
        <w:sz w:val="16"/>
        <w:szCs w:val="16"/>
      </w:rPr>
    </w:pPr>
    <w:r>
      <w:rPr>
        <w:noProof/>
      </w:rPr>
      <mc:AlternateContent>
        <mc:Choice Requires="wps">
          <w:drawing>
            <wp:anchor distT="0" distB="0" distL="114300" distR="114300" simplePos="0" relativeHeight="251662336" behindDoc="0" locked="0" layoutInCell="1" allowOverlap="1" wp14:anchorId="21A6ABE5" wp14:editId="1BCEEC6B">
              <wp:simplePos x="0" y="0"/>
              <wp:positionH relativeFrom="column">
                <wp:posOffset>1245870</wp:posOffset>
              </wp:positionH>
              <wp:positionV relativeFrom="paragraph">
                <wp:posOffset>428625</wp:posOffset>
              </wp:positionV>
              <wp:extent cx="6193790" cy="309880"/>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F4B8" w14:textId="77777777" w:rsidR="00DF55A6" w:rsidRPr="0021077F" w:rsidRDefault="00DF55A6">
                          <w:pPr>
                            <w:rPr>
                              <w:rFonts w:ascii="Rockwell" w:hAnsi="Rockwell" w:cs="FrankRuehl"/>
                              <w:b/>
                              <w:sz w:val="20"/>
                              <w:szCs w:val="20"/>
                            </w:rPr>
                          </w:pPr>
                          <w:r w:rsidRPr="0021077F">
                            <w:rPr>
                              <w:rFonts w:ascii="Rockwell" w:hAnsi="Rockwell" w:cs="FrankRuehl"/>
                              <w:b/>
                              <w:sz w:val="20"/>
                              <w:szCs w:val="20"/>
                            </w:rPr>
                            <w:t>6115 NW 77</w:t>
                          </w:r>
                          <w:r w:rsidRPr="0021077F">
                            <w:rPr>
                              <w:rFonts w:ascii="Rockwell" w:hAnsi="Rockwell" w:cs="FrankRuehl"/>
                              <w:b/>
                              <w:sz w:val="20"/>
                              <w:szCs w:val="20"/>
                              <w:vertAlign w:val="superscript"/>
                            </w:rPr>
                            <w:t>th</w:t>
                          </w:r>
                          <w:r w:rsidRPr="0021077F">
                            <w:rPr>
                              <w:rFonts w:ascii="Rockwell" w:hAnsi="Rockwell" w:cs="FrankRuehl"/>
                              <w:b/>
                              <w:sz w:val="20"/>
                              <w:szCs w:val="20"/>
                            </w:rPr>
                            <w:t xml:space="preserve"> Way  </w:t>
                          </w:r>
                          <w:r w:rsidRPr="0021077F">
                            <w:rPr>
                              <w:rFonts w:ascii="Rockwell" w:hAnsi="Rockwell" w:cs="FrankRuehl"/>
                              <w:b/>
                              <w:noProof/>
                              <w:sz w:val="20"/>
                              <w:szCs w:val="20"/>
                            </w:rPr>
                            <w:drawing>
                              <wp:inline distT="0" distB="0" distL="0" distR="0" wp14:anchorId="40573FC0" wp14:editId="6E358536">
                                <wp:extent cx="59166" cy="59166"/>
                                <wp:effectExtent l="19050" t="0" r="0" b="0"/>
                                <wp:docPr id="76" name="Picture 1" descr="C:\Users\Spare\AppData\Local\Microsoft\Windows\Temporary Internet Files\Content.IE5\8B38TRPE\Location_dot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e\AppData\Local\Microsoft\Windows\Temporary Internet Files\Content.IE5\8B38TRPE\Location_dot_black.svg[1].png"/>
                                        <pic:cNvPicPr>
                                          <a:picLocks noChangeAspect="1" noChangeArrowheads="1"/>
                                        </pic:cNvPicPr>
                                      </pic:nvPicPr>
                                      <pic:blipFill>
                                        <a:blip r:embed="rId1"/>
                                        <a:srcRect/>
                                        <a:stretch>
                                          <a:fillRect/>
                                        </a:stretch>
                                      </pic:blipFill>
                                      <pic:spPr bwMode="auto">
                                        <a:xfrm>
                                          <a:off x="0" y="0"/>
                                          <a:ext cx="61530" cy="61530"/>
                                        </a:xfrm>
                                        <a:prstGeom prst="rect">
                                          <a:avLst/>
                                        </a:prstGeom>
                                        <a:noFill/>
                                        <a:ln w="9525">
                                          <a:noFill/>
                                          <a:miter lim="800000"/>
                                          <a:headEnd/>
                                          <a:tailEnd/>
                                        </a:ln>
                                      </pic:spPr>
                                    </pic:pic>
                                  </a:graphicData>
                                </a:graphic>
                              </wp:inline>
                            </w:drawing>
                          </w:r>
                          <w:r w:rsidRPr="0021077F">
                            <w:rPr>
                              <w:rFonts w:ascii="Rockwell" w:hAnsi="Rockwell" w:cs="FrankRuehl"/>
                              <w:b/>
                              <w:sz w:val="20"/>
                              <w:szCs w:val="20"/>
                            </w:rPr>
                            <w:t xml:space="preserve">  Tamarac, FL 33321 </w:t>
                          </w:r>
                          <w:r w:rsidRPr="0021077F">
                            <w:rPr>
                              <w:rFonts w:ascii="Rockwell" w:hAnsi="Rockwell" w:cs="FrankRuehl"/>
                              <w:b/>
                              <w:noProof/>
                              <w:sz w:val="20"/>
                              <w:szCs w:val="20"/>
                            </w:rPr>
                            <w:drawing>
                              <wp:inline distT="0" distB="0" distL="0" distR="0" wp14:anchorId="16444801" wp14:editId="548B0AAE">
                                <wp:extent cx="59166" cy="59166"/>
                                <wp:effectExtent l="19050" t="0" r="0" b="0"/>
                                <wp:docPr id="77" name="Picture 1" descr="C:\Users\Spare\AppData\Local\Microsoft\Windows\Temporary Internet Files\Content.IE5\8B38TRPE\Location_dot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e\AppData\Local\Microsoft\Windows\Temporary Internet Files\Content.IE5\8B38TRPE\Location_dot_black.svg[1].png"/>
                                        <pic:cNvPicPr>
                                          <a:picLocks noChangeAspect="1" noChangeArrowheads="1"/>
                                        </pic:cNvPicPr>
                                      </pic:nvPicPr>
                                      <pic:blipFill>
                                        <a:blip r:embed="rId1"/>
                                        <a:srcRect/>
                                        <a:stretch>
                                          <a:fillRect/>
                                        </a:stretch>
                                      </pic:blipFill>
                                      <pic:spPr bwMode="auto">
                                        <a:xfrm>
                                          <a:off x="0" y="0"/>
                                          <a:ext cx="61530" cy="61530"/>
                                        </a:xfrm>
                                        <a:prstGeom prst="rect">
                                          <a:avLst/>
                                        </a:prstGeom>
                                        <a:noFill/>
                                        <a:ln w="9525">
                                          <a:noFill/>
                                          <a:miter lim="800000"/>
                                          <a:headEnd/>
                                          <a:tailEnd/>
                                        </a:ln>
                                      </pic:spPr>
                                    </pic:pic>
                                  </a:graphicData>
                                </a:graphic>
                              </wp:inline>
                            </w:drawing>
                          </w:r>
                          <w:r w:rsidRPr="0021077F">
                            <w:rPr>
                              <w:rFonts w:ascii="Rockwell" w:hAnsi="Rockwell" w:cs="FrankRuehl"/>
                              <w:b/>
                              <w:sz w:val="20"/>
                              <w:szCs w:val="20"/>
                            </w:rPr>
                            <w:t xml:space="preserve">  Phone: 954-721-6920 ~ Fax: 954-721-6923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6ABE5" id="_x0000_t202" coordsize="21600,21600" o:spt="202" path="m,l,21600r21600,l21600,xe">
              <v:stroke joinstyle="miter"/>
              <v:path gradientshapeok="t" o:connecttype="rect"/>
            </v:shapetype>
            <v:shape id="Text Box 6" o:spid="_x0000_s1026" type="#_x0000_t202" style="position:absolute;left:0;text-align:left;margin-left:98.1pt;margin-top:33.75pt;width:487.7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" filled="f" stroked="f">
              <v:textbox>
                <w:txbxContent>
                  <w:p w14:paraId="661FF4B8" w14:textId="77777777" w:rsidR="00DF55A6" w:rsidRPr="0021077F" w:rsidRDefault="00DF55A6">
                    <w:pPr>
                      <w:rPr>
                        <w:rFonts w:ascii="Rockwell" w:hAnsi="Rockwell" w:cs="FrankRuehl"/>
                        <w:b/>
                        <w:sz w:val="20"/>
                        <w:szCs w:val="20"/>
                      </w:rPr>
                    </w:pPr>
                    <w:r w:rsidRPr="0021077F">
                      <w:rPr>
                        <w:rFonts w:ascii="Rockwell" w:hAnsi="Rockwell" w:cs="FrankRuehl"/>
                        <w:b/>
                        <w:sz w:val="20"/>
                        <w:szCs w:val="20"/>
                      </w:rPr>
                      <w:t>6115 NW 77</w:t>
                    </w:r>
                    <w:r w:rsidRPr="0021077F">
                      <w:rPr>
                        <w:rFonts w:ascii="Rockwell" w:hAnsi="Rockwell" w:cs="FrankRuehl"/>
                        <w:b/>
                        <w:sz w:val="20"/>
                        <w:szCs w:val="20"/>
                        <w:vertAlign w:val="superscript"/>
                      </w:rPr>
                      <w:t>th</w:t>
                    </w:r>
                    <w:r w:rsidRPr="0021077F">
                      <w:rPr>
                        <w:rFonts w:ascii="Rockwell" w:hAnsi="Rockwell" w:cs="FrankRuehl"/>
                        <w:b/>
                        <w:sz w:val="20"/>
                        <w:szCs w:val="20"/>
                      </w:rPr>
                      <w:t xml:space="preserve"> Way  </w:t>
                    </w:r>
                    <w:r w:rsidRPr="0021077F">
                      <w:rPr>
                        <w:rFonts w:ascii="Rockwell" w:hAnsi="Rockwell" w:cs="FrankRuehl"/>
                        <w:b/>
                        <w:noProof/>
                        <w:sz w:val="20"/>
                        <w:szCs w:val="20"/>
                      </w:rPr>
                      <w:drawing>
                        <wp:inline distT="0" distB="0" distL="0" distR="0" wp14:anchorId="40573FC0" wp14:editId="6E358536">
                          <wp:extent cx="59166" cy="59166"/>
                          <wp:effectExtent l="19050" t="0" r="0" b="0"/>
                          <wp:docPr id="76" name="Picture 1" descr="C:\Users\Spare\AppData\Local\Microsoft\Windows\Temporary Internet Files\Content.IE5\8B38TRPE\Location_dot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e\AppData\Local\Microsoft\Windows\Temporary Internet Files\Content.IE5\8B38TRPE\Location_dot_black.svg[1].png"/>
                                  <pic:cNvPicPr>
                                    <a:picLocks noChangeAspect="1" noChangeArrowheads="1"/>
                                  </pic:cNvPicPr>
                                </pic:nvPicPr>
                                <pic:blipFill>
                                  <a:blip r:embed="rId1"/>
                                  <a:srcRect/>
                                  <a:stretch>
                                    <a:fillRect/>
                                  </a:stretch>
                                </pic:blipFill>
                                <pic:spPr bwMode="auto">
                                  <a:xfrm>
                                    <a:off x="0" y="0"/>
                                    <a:ext cx="61530" cy="61530"/>
                                  </a:xfrm>
                                  <a:prstGeom prst="rect">
                                    <a:avLst/>
                                  </a:prstGeom>
                                  <a:noFill/>
                                  <a:ln w="9525">
                                    <a:noFill/>
                                    <a:miter lim="800000"/>
                                    <a:headEnd/>
                                    <a:tailEnd/>
                                  </a:ln>
                                </pic:spPr>
                              </pic:pic>
                            </a:graphicData>
                          </a:graphic>
                        </wp:inline>
                      </w:drawing>
                    </w:r>
                    <w:r w:rsidRPr="0021077F">
                      <w:rPr>
                        <w:rFonts w:ascii="Rockwell" w:hAnsi="Rockwell" w:cs="FrankRuehl"/>
                        <w:b/>
                        <w:sz w:val="20"/>
                        <w:szCs w:val="20"/>
                      </w:rPr>
                      <w:t xml:space="preserve">  Tamarac, FL 33321 </w:t>
                    </w:r>
                    <w:r w:rsidRPr="0021077F">
                      <w:rPr>
                        <w:rFonts w:ascii="Rockwell" w:hAnsi="Rockwell" w:cs="FrankRuehl"/>
                        <w:b/>
                        <w:noProof/>
                        <w:sz w:val="20"/>
                        <w:szCs w:val="20"/>
                      </w:rPr>
                      <w:drawing>
                        <wp:inline distT="0" distB="0" distL="0" distR="0" wp14:anchorId="16444801" wp14:editId="548B0AAE">
                          <wp:extent cx="59166" cy="59166"/>
                          <wp:effectExtent l="19050" t="0" r="0" b="0"/>
                          <wp:docPr id="77" name="Picture 1" descr="C:\Users\Spare\AppData\Local\Microsoft\Windows\Temporary Internet Files\Content.IE5\8B38TRPE\Location_dot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e\AppData\Local\Microsoft\Windows\Temporary Internet Files\Content.IE5\8B38TRPE\Location_dot_black.svg[1].png"/>
                                  <pic:cNvPicPr>
                                    <a:picLocks noChangeAspect="1" noChangeArrowheads="1"/>
                                  </pic:cNvPicPr>
                                </pic:nvPicPr>
                                <pic:blipFill>
                                  <a:blip r:embed="rId1"/>
                                  <a:srcRect/>
                                  <a:stretch>
                                    <a:fillRect/>
                                  </a:stretch>
                                </pic:blipFill>
                                <pic:spPr bwMode="auto">
                                  <a:xfrm>
                                    <a:off x="0" y="0"/>
                                    <a:ext cx="61530" cy="61530"/>
                                  </a:xfrm>
                                  <a:prstGeom prst="rect">
                                    <a:avLst/>
                                  </a:prstGeom>
                                  <a:noFill/>
                                  <a:ln w="9525">
                                    <a:noFill/>
                                    <a:miter lim="800000"/>
                                    <a:headEnd/>
                                    <a:tailEnd/>
                                  </a:ln>
                                </pic:spPr>
                              </pic:pic>
                            </a:graphicData>
                          </a:graphic>
                        </wp:inline>
                      </w:drawing>
                    </w:r>
                    <w:r w:rsidRPr="0021077F">
                      <w:rPr>
                        <w:rFonts w:ascii="Rockwell" w:hAnsi="Rockwell" w:cs="FrankRuehl"/>
                        <w:b/>
                        <w:sz w:val="20"/>
                        <w:szCs w:val="20"/>
                      </w:rPr>
                      <w:t xml:space="preserve">  Phone: 954-721-6920 ~ Fax: 954-721-6923</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121D3E92" wp14:editId="00FD4C47">
              <wp:simplePos x="0" y="0"/>
              <wp:positionH relativeFrom="column">
                <wp:posOffset>-946150</wp:posOffset>
              </wp:positionH>
              <wp:positionV relativeFrom="paragraph">
                <wp:posOffset>636905</wp:posOffset>
              </wp:positionV>
              <wp:extent cx="8075295" cy="0"/>
              <wp:effectExtent l="15875" t="17780" r="14605"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5295" cy="0"/>
                      </a:xfrm>
                      <a:prstGeom prst="straightConnector1">
                        <a:avLst/>
                      </a:prstGeom>
                      <a:noFill/>
                      <a:ln w="28575">
                        <a:solidFill>
                          <a:schemeClr val="accent3">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BC6F2" id="_x0000_t32" coordsize="21600,21600" o:spt="32" o:oned="t" path="m,l21600,21600e" filled="f">
              <v:path arrowok="t" fillok="f" o:connecttype="none"/>
              <o:lock v:ext="edit" shapetype="t"/>
            </v:shapetype>
            <v:shape id="AutoShape 4" o:spid="_x0000_s1026" type="#_x0000_t32" style="position:absolute;margin-left:-74.5pt;margin-top:50.15pt;width:635.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" strokecolor="#4e6128 [1606]" strokeweight="2.25pt"/>
          </w:pict>
        </mc:Fallback>
      </mc:AlternateContent>
    </w:r>
    <w:r w:rsidR="00DF55A6" w:rsidRPr="0021077F">
      <w:rPr>
        <w:noProof/>
      </w:rPr>
      <w:drawing>
        <wp:inline distT="0" distB="0" distL="0" distR="0" wp14:anchorId="06F61A5E" wp14:editId="2A5E4BE3">
          <wp:extent cx="1181597" cy="796615"/>
          <wp:effectExtent l="19050" t="0" r="0" b="0"/>
          <wp:docPr id="67" name="Picture 0" descr="lsp_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p_color-2.JPG"/>
                  <pic:cNvPicPr/>
                </pic:nvPicPr>
                <pic:blipFill>
                  <a:blip r:embed="rId2"/>
                  <a:stretch>
                    <a:fillRect/>
                  </a:stretch>
                </pic:blipFill>
                <pic:spPr>
                  <a:xfrm>
                    <a:off x="0" y="0"/>
                    <a:ext cx="1183450" cy="797864"/>
                  </a:xfrm>
                  <a:prstGeom prst="rect">
                    <a:avLst/>
                  </a:prstGeom>
                </pic:spPr>
              </pic:pic>
            </a:graphicData>
          </a:graphic>
        </wp:inline>
      </w:drawing>
    </w:r>
    <w:r w:rsidR="00DF55A6">
      <w:t xml:space="preserve">  </w:t>
    </w:r>
    <w:r w:rsidR="00DF55A6" w:rsidRPr="0021077F">
      <w:rPr>
        <w:rFonts w:ascii="Rockwell" w:hAnsi="Rockwell" w:cs="FrankRuehl"/>
        <w:b/>
        <w:sz w:val="20"/>
        <w:szCs w:val="20"/>
      </w:rPr>
      <w:t>www.LandscapeServicePros.com  ~ email: info@landscapeservicepros.com</w:t>
    </w:r>
    <w:r w:rsidR="00DF55A6" w:rsidRPr="0021077F">
      <w:rPr>
        <w:rFonts w:ascii="Times New Roman" w:hAnsi="Times New Roman" w:cs="FrankRuehl"/>
        <w:sz w:val="16"/>
        <w:szCs w:val="16"/>
      </w:rPr>
      <w:br/>
    </w:r>
    <w:r w:rsidR="00DF55A6" w:rsidRPr="0021077F">
      <w:rPr>
        <w:rFonts w:ascii="Rockwell" w:hAnsi="Rockwell" w:cs="Times New Roman"/>
        <w:sz w:val="16"/>
        <w:szCs w:val="16"/>
      </w:rPr>
      <w:t xml:space="preserve">     ~Establish 1998~</w:t>
    </w:r>
  </w:p>
  <w:p w14:paraId="63698B10" w14:textId="77777777" w:rsidR="00DF55A6" w:rsidRDefault="00DF55A6" w:rsidP="00443198">
    <w:pPr>
      <w:pStyle w:val="Header"/>
      <w:ind w:left="-540"/>
      <w:rPr>
        <w:rFonts w:ascii="Rockwell" w:hAnsi="Rockwell" w:cs="Times New Roman"/>
        <w:sz w:val="16"/>
        <w:szCs w:val="16"/>
      </w:rPr>
    </w:pPr>
  </w:p>
  <w:p w14:paraId="6308D0DB" w14:textId="77777777" w:rsidR="00DF55A6" w:rsidRPr="008910B8" w:rsidRDefault="00DF55A6" w:rsidP="00C148E1">
    <w:pPr>
      <w:pStyle w:val="Header"/>
      <w:ind w:left="90"/>
      <w:rPr>
        <w:rFonts w:ascii="Rockwell" w:hAnsi="Rockwell" w:cs="FrankRuehl"/>
        <w:b/>
        <w:sz w:val="12"/>
        <w:szCs w:val="12"/>
      </w:rPr>
    </w:pPr>
    <w:r w:rsidRPr="008910B8">
      <w:rPr>
        <w:rFonts w:ascii="Rockwell" w:hAnsi="Rockwell" w:cs="FrankRuehl"/>
        <w:b/>
        <w:sz w:val="14"/>
        <w:szCs w:val="14"/>
      </w:rPr>
      <w:t>CERTIFIED LANDSCAPE &amp; LICENSED IRRIGATION CONTRACTOR</w:t>
    </w:r>
    <w:r w:rsidRPr="008910B8">
      <w:rPr>
        <w:rFonts w:ascii="Rockwell" w:hAnsi="Rockwell" w:cs="FrankRuehl"/>
        <w:b/>
        <w:sz w:val="16"/>
        <w:szCs w:val="16"/>
      </w:rPr>
      <w:t xml:space="preserve">  </w:t>
    </w:r>
    <w:r w:rsidRPr="008910B8">
      <w:rPr>
        <w:rFonts w:ascii="Rockwell" w:hAnsi="Rockwell" w:cs="FrankRuehl"/>
        <w:b/>
        <w:sz w:val="12"/>
        <w:szCs w:val="12"/>
      </w:rPr>
      <w:t>~ Specializing in landscape, irrigation, maintenance, relocations &amp; emergency services</w:t>
    </w:r>
  </w:p>
  <w:p w14:paraId="64415EE9" w14:textId="77777777" w:rsidR="00DF55A6" w:rsidRPr="008910B8" w:rsidRDefault="00DF55A6" w:rsidP="00443198">
    <w:pPr>
      <w:pStyle w:val="Header"/>
      <w:ind w:left="-540"/>
      <w:rPr>
        <w:rFonts w:ascii="Rockwell" w:hAnsi="Rockwell" w:cs="FrankRueh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9BE0" w14:textId="77777777" w:rsidR="00DF55A6" w:rsidRDefault="00E55BB5">
    <w:pPr>
      <w:pStyle w:val="Header"/>
    </w:pPr>
    <w:r>
      <w:rPr>
        <w:noProof/>
      </w:rPr>
      <w:pict w14:anchorId="318F6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300424" o:spid="_x0000_s2049" type="#_x0000_t75" style="position:absolute;margin-left:0;margin-top:0;width:468pt;height:315.9pt;z-index:-251658240;mso-position-horizontal:center;mso-position-horizontal-relative:margin;mso-position-vertical:center;mso-position-vertical-relative:margin" o:allowincell="f">
          <v:imagedata r:id="rId1" o:title="lsp_color-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443C"/>
    <w:multiLevelType w:val="hybridMultilevel"/>
    <w:tmpl w:val="F1028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1C26B2"/>
    <w:multiLevelType w:val="hybridMultilevel"/>
    <w:tmpl w:val="7D1ACE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BAF0450"/>
    <w:multiLevelType w:val="hybridMultilevel"/>
    <w:tmpl w:val="3F4CA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256727"/>
    <w:multiLevelType w:val="hybridMultilevel"/>
    <w:tmpl w:val="76F89746"/>
    <w:lvl w:ilvl="0" w:tplc="D4D22DC0">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76CC34FE"/>
    <w:multiLevelType w:val="hybridMultilevel"/>
    <w:tmpl w:val="73AC2E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6A63F4"/>
    <w:multiLevelType w:val="hybridMultilevel"/>
    <w:tmpl w:val="8174E2E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6">
      <o:colormenu v:ext="edit" fillcolor="none" strokecolor="none"/>
    </o:shapedefaults>
    <o:shapelayout v:ext="edit">
      <o:idmap v:ext="edit" data="2"/>
      <o:rules v:ext="edit">
        <o:r id="V:Rule2"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33"/>
    <w:rsid w:val="00035427"/>
    <w:rsid w:val="0019774E"/>
    <w:rsid w:val="001F4055"/>
    <w:rsid w:val="0021077F"/>
    <w:rsid w:val="002379E3"/>
    <w:rsid w:val="00254F48"/>
    <w:rsid w:val="002E052A"/>
    <w:rsid w:val="00381921"/>
    <w:rsid w:val="00386C80"/>
    <w:rsid w:val="003D60A1"/>
    <w:rsid w:val="00443198"/>
    <w:rsid w:val="00492E7F"/>
    <w:rsid w:val="00565105"/>
    <w:rsid w:val="0058484F"/>
    <w:rsid w:val="006410AB"/>
    <w:rsid w:val="00651EC3"/>
    <w:rsid w:val="007211E7"/>
    <w:rsid w:val="007C7BFF"/>
    <w:rsid w:val="00803EE1"/>
    <w:rsid w:val="008910B8"/>
    <w:rsid w:val="008B12E5"/>
    <w:rsid w:val="009554B6"/>
    <w:rsid w:val="00964333"/>
    <w:rsid w:val="009D50CB"/>
    <w:rsid w:val="00A06335"/>
    <w:rsid w:val="00A252D4"/>
    <w:rsid w:val="00A36FF8"/>
    <w:rsid w:val="00A743D6"/>
    <w:rsid w:val="00AB7102"/>
    <w:rsid w:val="00AE7182"/>
    <w:rsid w:val="00B01D67"/>
    <w:rsid w:val="00B65E48"/>
    <w:rsid w:val="00B673C3"/>
    <w:rsid w:val="00C148E1"/>
    <w:rsid w:val="00C74E02"/>
    <w:rsid w:val="00CE21E0"/>
    <w:rsid w:val="00CF255C"/>
    <w:rsid w:val="00D96C80"/>
    <w:rsid w:val="00DF55A6"/>
    <w:rsid w:val="00E12EEB"/>
    <w:rsid w:val="00E44BEB"/>
    <w:rsid w:val="00E55BB5"/>
    <w:rsid w:val="00E71C56"/>
    <w:rsid w:val="00F66755"/>
    <w:rsid w:val="00F9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1"/>
    </o:shapelayout>
  </w:shapeDefaults>
  <w:decimalSymbol w:val="."/>
  <w:listSeparator w:val=","/>
  <w14:docId w14:val="3E3288C8"/>
  <w15:docId w15:val="{534BF772-E8E7-49BA-B80E-8E42E9AE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5A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F55A6"/>
    <w:pPr>
      <w:keepNext/>
      <w:jc w:val="both"/>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33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64333"/>
  </w:style>
  <w:style w:type="paragraph" w:styleId="Footer">
    <w:name w:val="footer"/>
    <w:basedOn w:val="Normal"/>
    <w:link w:val="FooterChar"/>
    <w:uiPriority w:val="99"/>
    <w:unhideWhenUsed/>
    <w:rsid w:val="0096433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4333"/>
  </w:style>
  <w:style w:type="paragraph" w:styleId="BalloonText">
    <w:name w:val="Balloon Text"/>
    <w:basedOn w:val="Normal"/>
    <w:link w:val="BalloonTextChar"/>
    <w:uiPriority w:val="99"/>
    <w:semiHidden/>
    <w:unhideWhenUsed/>
    <w:rsid w:val="0096433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hAnsi="Tahoma" w:cs="Tahoma"/>
      <w:sz w:val="16"/>
      <w:szCs w:val="16"/>
    </w:rPr>
  </w:style>
  <w:style w:type="character" w:styleId="Hyperlink">
    <w:name w:val="Hyperlink"/>
    <w:basedOn w:val="DefaultParagraphFont"/>
    <w:uiPriority w:val="99"/>
    <w:unhideWhenUsed/>
    <w:rsid w:val="00964333"/>
    <w:rPr>
      <w:color w:val="0000FF" w:themeColor="hyperlink"/>
      <w:u w:val="single"/>
    </w:rPr>
  </w:style>
  <w:style w:type="paragraph" w:styleId="NoSpacing">
    <w:name w:val="No Spacing"/>
    <w:uiPriority w:val="1"/>
    <w:qFormat/>
    <w:rsid w:val="00A36FF8"/>
    <w:pPr>
      <w:spacing w:after="0" w:line="240" w:lineRule="auto"/>
    </w:pPr>
  </w:style>
  <w:style w:type="character" w:customStyle="1" w:styleId="Heading3Char">
    <w:name w:val="Heading 3 Char"/>
    <w:basedOn w:val="DefaultParagraphFont"/>
    <w:link w:val="Heading3"/>
    <w:rsid w:val="00DF55A6"/>
    <w:rPr>
      <w:rFonts w:ascii="Times New Roman" w:eastAsia="Times New Roman" w:hAnsi="Times New Roman" w:cs="Times New Roman"/>
      <w:b/>
      <w:szCs w:val="24"/>
      <w:u w:val="single"/>
    </w:rPr>
  </w:style>
  <w:style w:type="paragraph" w:styleId="BodyText">
    <w:name w:val="Body Text"/>
    <w:basedOn w:val="Normal"/>
    <w:link w:val="BodyTextChar"/>
    <w:rsid w:val="00DF55A6"/>
    <w:pPr>
      <w:jc w:val="both"/>
    </w:pPr>
    <w:rPr>
      <w:bCs/>
      <w:sz w:val="22"/>
    </w:rPr>
  </w:style>
  <w:style w:type="character" w:customStyle="1" w:styleId="BodyTextChar">
    <w:name w:val="Body Text Char"/>
    <w:basedOn w:val="DefaultParagraphFont"/>
    <w:link w:val="BodyText"/>
    <w:rsid w:val="00DF55A6"/>
    <w:rPr>
      <w:rFonts w:ascii="Times New Roman" w:eastAsia="Times New Roman" w:hAnsi="Times New Roman" w:cs="Times New Roman"/>
      <w:bCs/>
      <w:szCs w:val="24"/>
    </w:rPr>
  </w:style>
  <w:style w:type="table" w:styleId="TableGrid">
    <w:name w:val="Table Grid"/>
    <w:basedOn w:val="TableNormal"/>
    <w:uiPriority w:val="59"/>
    <w:rsid w:val="00B0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1D67"/>
    <w:pPr>
      <w:spacing w:before="100" w:beforeAutospacing="1" w:after="100" w:afterAutospacing="1"/>
    </w:pPr>
  </w:style>
  <w:style w:type="character" w:styleId="UnresolvedMention">
    <w:name w:val="Unresolved Mention"/>
    <w:basedOn w:val="DefaultParagraphFont"/>
    <w:uiPriority w:val="99"/>
    <w:semiHidden/>
    <w:unhideWhenUsed/>
    <w:rsid w:val="008B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9004">
      <w:bodyDiv w:val="1"/>
      <w:marLeft w:val="0"/>
      <w:marRight w:val="0"/>
      <w:marTop w:val="0"/>
      <w:marBottom w:val="0"/>
      <w:divBdr>
        <w:top w:val="none" w:sz="0" w:space="0" w:color="auto"/>
        <w:left w:val="none" w:sz="0" w:space="0" w:color="auto"/>
        <w:bottom w:val="none" w:sz="0" w:space="0" w:color="auto"/>
        <w:right w:val="none" w:sz="0" w:space="0" w:color="auto"/>
      </w:divBdr>
    </w:div>
    <w:div w:id="378012718">
      <w:bodyDiv w:val="1"/>
      <w:marLeft w:val="0"/>
      <w:marRight w:val="0"/>
      <w:marTop w:val="0"/>
      <w:marBottom w:val="0"/>
      <w:divBdr>
        <w:top w:val="none" w:sz="0" w:space="0" w:color="auto"/>
        <w:left w:val="none" w:sz="0" w:space="0" w:color="auto"/>
        <w:bottom w:val="none" w:sz="0" w:space="0" w:color="auto"/>
        <w:right w:val="none" w:sz="0" w:space="0" w:color="auto"/>
      </w:divBdr>
    </w:div>
    <w:div w:id="427312305">
      <w:bodyDiv w:val="1"/>
      <w:marLeft w:val="0"/>
      <w:marRight w:val="0"/>
      <w:marTop w:val="0"/>
      <w:marBottom w:val="0"/>
      <w:divBdr>
        <w:top w:val="none" w:sz="0" w:space="0" w:color="auto"/>
        <w:left w:val="none" w:sz="0" w:space="0" w:color="auto"/>
        <w:bottom w:val="none" w:sz="0" w:space="0" w:color="auto"/>
        <w:right w:val="none" w:sz="0" w:space="0" w:color="auto"/>
      </w:divBdr>
    </w:div>
    <w:div w:id="481973070">
      <w:bodyDiv w:val="1"/>
      <w:marLeft w:val="0"/>
      <w:marRight w:val="0"/>
      <w:marTop w:val="0"/>
      <w:marBottom w:val="0"/>
      <w:divBdr>
        <w:top w:val="none" w:sz="0" w:space="0" w:color="auto"/>
        <w:left w:val="none" w:sz="0" w:space="0" w:color="auto"/>
        <w:bottom w:val="none" w:sz="0" w:space="0" w:color="auto"/>
        <w:right w:val="none" w:sz="0" w:space="0" w:color="auto"/>
      </w:divBdr>
    </w:div>
    <w:div w:id="620696252">
      <w:bodyDiv w:val="1"/>
      <w:marLeft w:val="0"/>
      <w:marRight w:val="0"/>
      <w:marTop w:val="0"/>
      <w:marBottom w:val="0"/>
      <w:divBdr>
        <w:top w:val="none" w:sz="0" w:space="0" w:color="auto"/>
        <w:left w:val="none" w:sz="0" w:space="0" w:color="auto"/>
        <w:bottom w:val="none" w:sz="0" w:space="0" w:color="auto"/>
        <w:right w:val="none" w:sz="0" w:space="0" w:color="auto"/>
      </w:divBdr>
    </w:div>
    <w:div w:id="821963779">
      <w:bodyDiv w:val="1"/>
      <w:marLeft w:val="0"/>
      <w:marRight w:val="0"/>
      <w:marTop w:val="0"/>
      <w:marBottom w:val="0"/>
      <w:divBdr>
        <w:top w:val="none" w:sz="0" w:space="0" w:color="auto"/>
        <w:left w:val="none" w:sz="0" w:space="0" w:color="auto"/>
        <w:bottom w:val="none" w:sz="0" w:space="0" w:color="auto"/>
        <w:right w:val="none" w:sz="0" w:space="0" w:color="auto"/>
      </w:divBdr>
    </w:div>
    <w:div w:id="1227376388">
      <w:bodyDiv w:val="1"/>
      <w:marLeft w:val="0"/>
      <w:marRight w:val="0"/>
      <w:marTop w:val="0"/>
      <w:marBottom w:val="0"/>
      <w:divBdr>
        <w:top w:val="none" w:sz="0" w:space="0" w:color="auto"/>
        <w:left w:val="none" w:sz="0" w:space="0" w:color="auto"/>
        <w:bottom w:val="none" w:sz="0" w:space="0" w:color="auto"/>
        <w:right w:val="none" w:sz="0" w:space="0" w:color="auto"/>
      </w:divBdr>
    </w:div>
    <w:div w:id="1234047207">
      <w:bodyDiv w:val="1"/>
      <w:marLeft w:val="0"/>
      <w:marRight w:val="0"/>
      <w:marTop w:val="0"/>
      <w:marBottom w:val="0"/>
      <w:divBdr>
        <w:top w:val="none" w:sz="0" w:space="0" w:color="auto"/>
        <w:left w:val="none" w:sz="0" w:space="0" w:color="auto"/>
        <w:bottom w:val="none" w:sz="0" w:space="0" w:color="auto"/>
        <w:right w:val="none" w:sz="0" w:space="0" w:color="auto"/>
      </w:divBdr>
    </w:div>
    <w:div w:id="1443719036">
      <w:bodyDiv w:val="1"/>
      <w:marLeft w:val="0"/>
      <w:marRight w:val="0"/>
      <w:marTop w:val="0"/>
      <w:marBottom w:val="0"/>
      <w:divBdr>
        <w:top w:val="none" w:sz="0" w:space="0" w:color="auto"/>
        <w:left w:val="none" w:sz="0" w:space="0" w:color="auto"/>
        <w:bottom w:val="none" w:sz="0" w:space="0" w:color="auto"/>
        <w:right w:val="none" w:sz="0" w:space="0" w:color="auto"/>
      </w:divBdr>
    </w:div>
    <w:div w:id="18541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B66DD-B0D8-41DA-A1F5-3C124FB1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 </cp:lastModifiedBy>
  <cp:revision>2</cp:revision>
  <cp:lastPrinted>2019-10-15T16:55:00Z</cp:lastPrinted>
  <dcterms:created xsi:type="dcterms:W3CDTF">2019-10-30T14:06:00Z</dcterms:created>
  <dcterms:modified xsi:type="dcterms:W3CDTF">2019-10-30T14:06:00Z</dcterms:modified>
</cp:coreProperties>
</file>